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rz5316763ug" w:id="0"/>
      <w:bookmarkEnd w:id="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Biographie de Marine Laurent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Marine Laurent</w:t>
      </w:r>
      <w:r w:rsidDel="00000000" w:rsidR="00000000" w:rsidRPr="00000000">
        <w:rPr>
          <w:rtl w:val="0"/>
        </w:rPr>
        <w:t xml:space="preserve"> est cofondatrice d’</w:t>
      </w:r>
      <w:r w:rsidDel="00000000" w:rsidR="00000000" w:rsidRPr="00000000">
        <w:rPr>
          <w:b w:val="1"/>
          <w:rtl w:val="0"/>
        </w:rPr>
        <w:t xml:space="preserve">Open Lande</w:t>
      </w:r>
      <w:r w:rsidDel="00000000" w:rsidR="00000000" w:rsidRPr="00000000">
        <w:rPr>
          <w:rtl w:val="0"/>
        </w:rPr>
        <w:t xml:space="preserve">, où elle conçoit et anime des </w:t>
      </w:r>
      <w:r w:rsidDel="00000000" w:rsidR="00000000" w:rsidRPr="00000000">
        <w:rPr>
          <w:b w:val="1"/>
          <w:rtl w:val="0"/>
        </w:rPr>
        <w:t xml:space="preserve">dispositifs de formation, de mobilisation et d’accompagnement</w:t>
      </w:r>
      <w:r w:rsidDel="00000000" w:rsidR="00000000" w:rsidRPr="00000000">
        <w:rPr>
          <w:rtl w:val="0"/>
        </w:rPr>
        <w:t xml:space="preserve"> pour accélérer la transition écologique et sociale des organisations. Forte d’un parcours alliant coordination de projets à impact, intelligence collective et économie sociale et solidaire, elle aide les entreprises et institutions à </w:t>
      </w:r>
      <w:r w:rsidDel="00000000" w:rsidR="00000000" w:rsidRPr="00000000">
        <w:rPr>
          <w:b w:val="1"/>
          <w:rtl w:val="0"/>
        </w:rPr>
        <w:t xml:space="preserve">intégrer les enjeux de durabilité dans leurs pratiques</w:t>
      </w:r>
      <w:r w:rsidDel="00000000" w:rsidR="00000000" w:rsidRPr="00000000">
        <w:rPr>
          <w:rtl w:val="0"/>
        </w:rPr>
        <w:t xml:space="preserve"> et à construire des modèles plus résilients et régénératifs.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n590im36oibz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Une experte de la pédagogie et de la mobilisation</w:t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Depuis plus de dix ans, Marine explore les </w:t>
      </w:r>
      <w:r w:rsidDel="00000000" w:rsidR="00000000" w:rsidRPr="00000000">
        <w:rPr>
          <w:b w:val="1"/>
          <w:rtl w:val="0"/>
        </w:rPr>
        <w:t xml:space="preserve">leviers de transformation collective</w:t>
      </w:r>
      <w:r w:rsidDel="00000000" w:rsidR="00000000" w:rsidRPr="00000000">
        <w:rPr>
          <w:rtl w:val="0"/>
        </w:rPr>
        <w:t xml:space="preserve"> en structurant des approches pédagogiques innovantes et des démarches collaboratives. Chez </w:t>
      </w:r>
      <w:r w:rsidDel="00000000" w:rsidR="00000000" w:rsidRPr="00000000">
        <w:rPr>
          <w:b w:val="1"/>
          <w:rtl w:val="0"/>
        </w:rPr>
        <w:t xml:space="preserve">Open Lande</w:t>
      </w:r>
      <w:r w:rsidDel="00000000" w:rsidR="00000000" w:rsidRPr="00000000">
        <w:rPr>
          <w:rtl w:val="0"/>
        </w:rPr>
        <w:t xml:space="preserve">, elle a co-créé et déployé la </w:t>
      </w:r>
      <w:r w:rsidDel="00000000" w:rsidR="00000000" w:rsidRPr="00000000">
        <w:rPr>
          <w:b w:val="1"/>
          <w:rtl w:val="0"/>
        </w:rPr>
        <w:t xml:space="preserve">Fresque de l’Entreprise Régénérative</w:t>
      </w:r>
      <w:r w:rsidDel="00000000" w:rsidR="00000000" w:rsidRPr="00000000">
        <w:rPr>
          <w:rtl w:val="0"/>
        </w:rPr>
        <w:t xml:space="preserve">, un outil de formation et de sensibilisation aux mutations économiques et écologiques. Elle est également </w:t>
      </w:r>
      <w:r w:rsidDel="00000000" w:rsidR="00000000" w:rsidRPr="00000000">
        <w:rPr>
          <w:b w:val="1"/>
          <w:rtl w:val="0"/>
        </w:rPr>
        <w:t xml:space="preserve">animatrice et formatrice</w:t>
      </w:r>
      <w:r w:rsidDel="00000000" w:rsidR="00000000" w:rsidRPr="00000000">
        <w:rPr>
          <w:rtl w:val="0"/>
        </w:rPr>
        <w:t xml:space="preserve"> sur plusieurs Fresques majeures (Climat, Biodiversité, Entreprise Régénérative), contribuant à la montée en compétence des professionnels sur ces enjeux.</w:t>
      </w:r>
    </w:p>
    <w:p w:rsidR="00000000" w:rsidDel="00000000" w:rsidP="00000000" w:rsidRDefault="00000000" w:rsidRPr="00000000" w14:paraId="0000000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Elle a notamment 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Coordonné le cycle d’ateliers Fresque de la Biodiversité</w:t>
      </w:r>
      <w:r w:rsidDel="00000000" w:rsidR="00000000" w:rsidRPr="00000000">
        <w:rPr>
          <w:rtl w:val="0"/>
        </w:rPr>
        <w:t xml:space="preserve"> pour le </w:t>
      </w:r>
      <w:r w:rsidDel="00000000" w:rsidR="00000000" w:rsidRPr="00000000">
        <w:rPr>
          <w:b w:val="1"/>
          <w:rtl w:val="0"/>
        </w:rPr>
        <w:t xml:space="preserve">Ministère de la Transition Écologique</w:t>
      </w:r>
      <w:r w:rsidDel="00000000" w:rsidR="00000000" w:rsidRPr="00000000">
        <w:rPr>
          <w:rtl w:val="0"/>
        </w:rPr>
        <w:t xml:space="preserve"> (MTE) et l’</w:t>
      </w:r>
      <w:r w:rsidDel="00000000" w:rsidR="00000000" w:rsidRPr="00000000">
        <w:rPr>
          <w:b w:val="1"/>
          <w:rtl w:val="0"/>
        </w:rPr>
        <w:t xml:space="preserve">IPEC</w:t>
      </w:r>
      <w:r w:rsidDel="00000000" w:rsidR="00000000" w:rsidRPr="00000000">
        <w:rPr>
          <w:rtl w:val="0"/>
        </w:rPr>
        <w:t xml:space="preserve">, formant des agents aux enjeux systémiques et à la planification écologique.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Participé au projet de formation de 25 000 cadres dirigeants de la fonction publique</w:t>
      </w:r>
      <w:r w:rsidDel="00000000" w:rsidR="00000000" w:rsidRPr="00000000">
        <w:rPr>
          <w:rtl w:val="0"/>
        </w:rPr>
        <w:t xml:space="preserve"> aux transitions écologiques.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Accompagné le déploiement de fresques</w:t>
      </w:r>
      <w:r w:rsidDel="00000000" w:rsidR="00000000" w:rsidRPr="00000000">
        <w:rPr>
          <w:rtl w:val="0"/>
        </w:rPr>
        <w:t xml:space="preserve"> en entreprise et au sein d’organisations comme </w:t>
      </w:r>
      <w:r w:rsidDel="00000000" w:rsidR="00000000" w:rsidRPr="00000000">
        <w:rPr>
          <w:b w:val="1"/>
          <w:rtl w:val="0"/>
        </w:rPr>
        <w:t xml:space="preserve">l’ADEME et Bpifrance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jf4xmgsqyrv9" w:id="2"/>
      <w:bookmarkEnd w:id="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Un parcours ancré dans l'impact et la culture du changement</w:t>
      </w:r>
    </w:p>
    <w:p w:rsidR="00000000" w:rsidDel="00000000" w:rsidP="00000000" w:rsidRDefault="00000000" w:rsidRPr="00000000" w14:paraId="0000000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Avant </w:t>
      </w:r>
      <w:r w:rsidDel="00000000" w:rsidR="00000000" w:rsidRPr="00000000">
        <w:rPr>
          <w:b w:val="1"/>
          <w:rtl w:val="0"/>
        </w:rPr>
        <w:t xml:space="preserve">Open Lande</w:t>
      </w:r>
      <w:r w:rsidDel="00000000" w:rsidR="00000000" w:rsidRPr="00000000">
        <w:rPr>
          <w:rtl w:val="0"/>
        </w:rPr>
        <w:t xml:space="preserve">, Marine a évolué dans des structures engagées dans l’</w:t>
      </w:r>
      <w:r w:rsidDel="00000000" w:rsidR="00000000" w:rsidRPr="00000000">
        <w:rPr>
          <w:b w:val="1"/>
          <w:rtl w:val="0"/>
        </w:rPr>
        <w:t xml:space="preserve">économie sociale et solidaire (ESS)</w:t>
      </w:r>
      <w:r w:rsidDel="00000000" w:rsidR="00000000" w:rsidRPr="00000000">
        <w:rPr>
          <w:rtl w:val="0"/>
        </w:rPr>
        <w:t xml:space="preserve"> et les </w:t>
      </w:r>
      <w:r w:rsidDel="00000000" w:rsidR="00000000" w:rsidRPr="00000000">
        <w:rPr>
          <w:b w:val="1"/>
          <w:rtl w:val="0"/>
        </w:rPr>
        <w:t xml:space="preserve">tiers-lieux éco-culturels</w:t>
      </w:r>
      <w:r w:rsidDel="00000000" w:rsidR="00000000" w:rsidRPr="00000000">
        <w:rPr>
          <w:rtl w:val="0"/>
        </w:rPr>
        <w:t xml:space="preserve">, où elle a expérimenté </w:t>
      </w:r>
      <w:r w:rsidDel="00000000" w:rsidR="00000000" w:rsidRPr="00000000">
        <w:rPr>
          <w:b w:val="1"/>
          <w:rtl w:val="0"/>
        </w:rPr>
        <w:t xml:space="preserve">de nouvelles formes de coopération et d’innovation sociale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Chez Sinny &amp; Ook (2015-2018)</w:t>
      </w:r>
      <w:r w:rsidDel="00000000" w:rsidR="00000000" w:rsidRPr="00000000">
        <w:rPr>
          <w:rtl w:val="0"/>
        </w:rPr>
        <w:t xml:space="preserve">, elle a dirigé des projets de </w:t>
      </w:r>
      <w:r w:rsidDel="00000000" w:rsidR="00000000" w:rsidRPr="00000000">
        <w:rPr>
          <w:b w:val="1"/>
          <w:rtl w:val="0"/>
        </w:rPr>
        <w:t xml:space="preserve">tiers-lieux éco-culturels</w:t>
      </w:r>
      <w:r w:rsidDel="00000000" w:rsidR="00000000" w:rsidRPr="00000000">
        <w:rPr>
          <w:rtl w:val="0"/>
        </w:rPr>
        <w:t xml:space="preserve">, alliant développement stratégique, coordination d’équipes et création de synergies entre acteurs engagés. Elle y a également été </w:t>
      </w:r>
      <w:r w:rsidDel="00000000" w:rsidR="00000000" w:rsidRPr="00000000">
        <w:rPr>
          <w:b w:val="1"/>
          <w:rtl w:val="0"/>
        </w:rPr>
        <w:t xml:space="preserve">formatrice au Campus des Tiers-Lieux</w:t>
      </w:r>
      <w:r w:rsidDel="00000000" w:rsidR="00000000" w:rsidRPr="00000000">
        <w:rPr>
          <w:rtl w:val="0"/>
        </w:rPr>
        <w:t xml:space="preserve">, un programme dédié à l’économie environnementale et solidaire.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Au Batofar (2012-2015)</w:t>
      </w:r>
      <w:r w:rsidDel="00000000" w:rsidR="00000000" w:rsidRPr="00000000">
        <w:rPr>
          <w:rtl w:val="0"/>
        </w:rPr>
        <w:t xml:space="preserve">, elle a porté des projets </w:t>
      </w:r>
      <w:r w:rsidDel="00000000" w:rsidR="00000000" w:rsidRPr="00000000">
        <w:rPr>
          <w:b w:val="1"/>
          <w:rtl w:val="0"/>
        </w:rPr>
        <w:t xml:space="preserve">artistiques et pluridisciplinaires inclusifs</w:t>
      </w:r>
      <w:r w:rsidDel="00000000" w:rsidR="00000000" w:rsidRPr="00000000">
        <w:rPr>
          <w:rtl w:val="0"/>
        </w:rPr>
        <w:t xml:space="preserve">, développant des formats événementiels à </w:t>
      </w:r>
      <w:r w:rsidDel="00000000" w:rsidR="00000000" w:rsidRPr="00000000">
        <w:rPr>
          <w:b w:val="1"/>
          <w:rtl w:val="0"/>
        </w:rPr>
        <w:t xml:space="preserve">fort ancrage territorial et écologique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kllxlh4at1nj" w:id="3"/>
      <w:bookmarkEnd w:id="3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Une vision régénérative et systémique</w:t>
      </w:r>
    </w:p>
    <w:p w:rsidR="00000000" w:rsidDel="00000000" w:rsidP="00000000" w:rsidRDefault="00000000" w:rsidRPr="00000000" w14:paraId="0000000E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Marine croit en la </w:t>
      </w:r>
      <w:r w:rsidDel="00000000" w:rsidR="00000000" w:rsidRPr="00000000">
        <w:rPr>
          <w:b w:val="1"/>
          <w:rtl w:val="0"/>
        </w:rPr>
        <w:t xml:space="preserve">force du collectif</w:t>
      </w:r>
      <w:r w:rsidDel="00000000" w:rsidR="00000000" w:rsidRPr="00000000">
        <w:rPr>
          <w:rtl w:val="0"/>
        </w:rPr>
        <w:t xml:space="preserve"> pour accélérer les transitions et structurer des approches véritablement régénératives. Elle a co-créé le projet </w:t>
      </w:r>
      <w:r w:rsidDel="00000000" w:rsidR="00000000" w:rsidRPr="00000000">
        <w:rPr>
          <w:b w:val="1"/>
          <w:rtl w:val="0"/>
        </w:rPr>
        <w:t xml:space="preserve">"Renaturation de l’Île Mabon"</w:t>
      </w:r>
      <w:r w:rsidDel="00000000" w:rsidR="00000000" w:rsidRPr="00000000">
        <w:rPr>
          <w:rtl w:val="0"/>
        </w:rPr>
        <w:t xml:space="preserve">, démonstrateur et guide pratique de régénération urbaine articulant biodiversité, lien social et climat.</w:t>
      </w:r>
    </w:p>
    <w:p w:rsidR="00000000" w:rsidDel="00000000" w:rsidP="00000000" w:rsidRDefault="00000000" w:rsidRPr="00000000" w14:paraId="0000000F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Formée à </w:t>
      </w:r>
      <w:r w:rsidDel="00000000" w:rsidR="00000000" w:rsidRPr="00000000">
        <w:rPr>
          <w:b w:val="1"/>
          <w:rtl w:val="0"/>
        </w:rPr>
        <w:t xml:space="preserve">l’intelligence collective, l’approche systémique et le développement durable</w:t>
      </w:r>
      <w:r w:rsidDel="00000000" w:rsidR="00000000" w:rsidRPr="00000000">
        <w:rPr>
          <w:rtl w:val="0"/>
        </w:rPr>
        <w:t xml:space="preserve">, elle met ces compétences au service de </w:t>
      </w:r>
      <w:r w:rsidDel="00000000" w:rsidR="00000000" w:rsidRPr="00000000">
        <w:rPr>
          <w:b w:val="1"/>
          <w:rtl w:val="0"/>
        </w:rPr>
        <w:t xml:space="preserve">stratégies de transformation ambitieuses, adaptées aux réalités économiques et humaines des organisations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0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Par son action, Marine Laurent impulse des dynamiques </w:t>
      </w:r>
      <w:r w:rsidDel="00000000" w:rsidR="00000000" w:rsidRPr="00000000">
        <w:rPr>
          <w:b w:val="1"/>
          <w:rtl w:val="0"/>
        </w:rPr>
        <w:t xml:space="preserve">enthousiasmantes et concrètes</w:t>
      </w:r>
      <w:r w:rsidDel="00000000" w:rsidR="00000000" w:rsidRPr="00000000">
        <w:rPr>
          <w:rtl w:val="0"/>
        </w:rPr>
        <w:t xml:space="preserve">, ancrées dans la preuve par l’exemple, pour bâtir des modèles économiques et sociaux qui </w:t>
      </w:r>
      <w:r w:rsidDel="00000000" w:rsidR="00000000" w:rsidRPr="00000000">
        <w:rPr>
          <w:b w:val="1"/>
          <w:rtl w:val="0"/>
        </w:rPr>
        <w:t xml:space="preserve">réparent plutôt qu’ils n’épuisent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